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A0" w:rsidRDefault="00DA36A0" w:rsidP="002C5A5C">
      <w:pPr>
        <w:spacing w:after="0"/>
        <w:rPr>
          <w:rFonts w:ascii="Georgia" w:hAnsi="Georgia"/>
        </w:rPr>
      </w:pPr>
    </w:p>
    <w:p w:rsidR="008B16BD" w:rsidRDefault="002C5A5C" w:rsidP="002C5A5C">
      <w:pPr>
        <w:spacing w:after="0"/>
        <w:rPr>
          <w:rFonts w:ascii="Georgia" w:hAnsi="Georgia"/>
          <w:b/>
        </w:rPr>
      </w:pPr>
      <w:r w:rsidRPr="002C5A5C">
        <w:rPr>
          <w:rFonts w:ascii="Georgia" w:hAnsi="Georgia"/>
        </w:rPr>
        <w:t>Name</w:t>
      </w:r>
      <w:proofErr w:type="gramStart"/>
      <w:r>
        <w:rPr>
          <w:rFonts w:ascii="Georgia" w:hAnsi="Georgia"/>
        </w:rPr>
        <w:t>:_</w:t>
      </w:r>
      <w:proofErr w:type="gramEnd"/>
      <w:r>
        <w:rPr>
          <w:rFonts w:ascii="Georgia" w:hAnsi="Georgia"/>
        </w:rPr>
        <w:t>___________________________________</w:t>
      </w:r>
      <w:r>
        <w:rPr>
          <w:rFonts w:ascii="Georgia" w:hAnsi="Georgia"/>
        </w:rPr>
        <w:tab/>
      </w:r>
      <w:r>
        <w:rPr>
          <w:rFonts w:ascii="Georgia" w:hAnsi="Georgia"/>
        </w:rPr>
        <w:tab/>
        <w:t xml:space="preserve">       </w:t>
      </w:r>
      <w:r>
        <w:rPr>
          <w:rFonts w:ascii="Georgia" w:hAnsi="Georgia"/>
          <w:b/>
        </w:rPr>
        <w:t>Unit 10 – Area of Similar Figures</w:t>
      </w:r>
    </w:p>
    <w:p w:rsidR="002C5A5C" w:rsidRDefault="002C5A5C" w:rsidP="002C5A5C">
      <w:pPr>
        <w:spacing w:after="0"/>
        <w:rPr>
          <w:rFonts w:ascii="Georgia" w:hAnsi="Georgia"/>
        </w:rPr>
      </w:pPr>
      <w:r>
        <w:rPr>
          <w:rFonts w:ascii="Georgia" w:hAnsi="Georgia"/>
        </w:rPr>
        <w:t>Monica</w:t>
      </w:r>
    </w:p>
    <w:p w:rsidR="002C5A5C" w:rsidRDefault="002C5A5C" w:rsidP="002C5A5C">
      <w:pPr>
        <w:spacing w:after="0"/>
        <w:rPr>
          <w:rFonts w:ascii="Georgia" w:hAnsi="Georgia"/>
        </w:rPr>
      </w:pPr>
      <w:r>
        <w:rPr>
          <w:rFonts w:ascii="Georgia" w:hAnsi="Georgia"/>
        </w:rPr>
        <w:t>Geometry Period</w:t>
      </w:r>
      <w:proofErr w:type="gramStart"/>
      <w:r>
        <w:rPr>
          <w:rFonts w:ascii="Georgia" w:hAnsi="Georgia"/>
        </w:rPr>
        <w:t>:_</w:t>
      </w:r>
      <w:proofErr w:type="gramEnd"/>
      <w:r>
        <w:rPr>
          <w:rFonts w:ascii="Georgia" w:hAnsi="Georgia"/>
        </w:rPr>
        <w:t>___</w:t>
      </w:r>
    </w:p>
    <w:p w:rsidR="002C5A5C" w:rsidRDefault="002C5A5C" w:rsidP="002C5A5C">
      <w:pPr>
        <w:spacing w:after="0"/>
        <w:rPr>
          <w:rFonts w:ascii="Georgia" w:hAnsi="Georgia"/>
        </w:rPr>
      </w:pPr>
      <w:r>
        <w:rPr>
          <w:rFonts w:ascii="Georgia" w:hAnsi="Georgia"/>
        </w:rPr>
        <w:t>Date</w:t>
      </w:r>
      <w:proofErr w:type="gramStart"/>
      <w:r>
        <w:rPr>
          <w:rFonts w:ascii="Georgia" w:hAnsi="Georgia"/>
        </w:rPr>
        <w:t>:_</w:t>
      </w:r>
      <w:proofErr w:type="gramEnd"/>
      <w:r>
        <w:rPr>
          <w:rFonts w:ascii="Georgia" w:hAnsi="Georgia"/>
        </w:rPr>
        <w:t>______________________</w:t>
      </w:r>
    </w:p>
    <w:p w:rsidR="002C5A5C" w:rsidRDefault="002C5A5C" w:rsidP="002C5A5C">
      <w:pPr>
        <w:spacing w:after="0"/>
        <w:rPr>
          <w:rFonts w:ascii="Georgia" w:hAnsi="Georgia"/>
        </w:rPr>
      </w:pPr>
    </w:p>
    <w:tbl>
      <w:tblPr>
        <w:tblStyle w:val="TableGrid"/>
        <w:tblW w:w="0" w:type="auto"/>
        <w:tblLook w:val="04A0"/>
      </w:tblPr>
      <w:tblGrid>
        <w:gridCol w:w="8928"/>
        <w:gridCol w:w="2088"/>
      </w:tblGrid>
      <w:tr w:rsidR="002C5A5C" w:rsidTr="002C5A5C">
        <w:tc>
          <w:tcPr>
            <w:tcW w:w="8928" w:type="dxa"/>
          </w:tcPr>
          <w:p w:rsidR="002C5A5C" w:rsidRPr="002C5A5C" w:rsidRDefault="002C5A5C" w:rsidP="002C5A5C">
            <w:pPr>
              <w:jc w:val="center"/>
              <w:rPr>
                <w:rFonts w:ascii="Georgia" w:hAnsi="Georgia"/>
                <w:b/>
              </w:rPr>
            </w:pPr>
            <w:r w:rsidRPr="002C5A5C">
              <w:rPr>
                <w:rFonts w:ascii="Georgia" w:hAnsi="Georgia"/>
                <w:b/>
              </w:rPr>
              <w:t>OUTCOME</w:t>
            </w:r>
          </w:p>
        </w:tc>
        <w:tc>
          <w:tcPr>
            <w:tcW w:w="2088" w:type="dxa"/>
          </w:tcPr>
          <w:p w:rsidR="002C5A5C" w:rsidRPr="002C5A5C" w:rsidRDefault="002C5A5C" w:rsidP="002C5A5C">
            <w:pPr>
              <w:jc w:val="center"/>
              <w:rPr>
                <w:rFonts w:ascii="Georgia" w:hAnsi="Georgia"/>
                <w:b/>
              </w:rPr>
            </w:pPr>
            <w:r w:rsidRPr="002C5A5C">
              <w:rPr>
                <w:rFonts w:ascii="Georgia" w:hAnsi="Georgia"/>
                <w:b/>
              </w:rPr>
              <w:t>RATING</w:t>
            </w:r>
          </w:p>
        </w:tc>
      </w:tr>
      <w:tr w:rsidR="002C5A5C" w:rsidTr="002C5A5C">
        <w:tc>
          <w:tcPr>
            <w:tcW w:w="8928" w:type="dxa"/>
          </w:tcPr>
          <w:p w:rsidR="002C5A5C" w:rsidRPr="002C5A5C" w:rsidRDefault="002C5A5C" w:rsidP="002C5A5C">
            <w:pPr>
              <w:rPr>
                <w:rFonts w:ascii="Georgia" w:hAnsi="Georgia"/>
                <w:sz w:val="20"/>
              </w:rPr>
            </w:pPr>
            <w:r w:rsidRPr="002C5A5C">
              <w:rPr>
                <w:rFonts w:ascii="Georgia" w:hAnsi="Georgia" w:cs="Helvetica"/>
                <w:sz w:val="20"/>
                <w:szCs w:val="30"/>
                <w:shd w:val="clear" w:color="auto" w:fill="FFFFFF"/>
              </w:rPr>
              <w:t>#9: Discerns and applies concepts of similarity in two triangles or polygons</w:t>
            </w:r>
          </w:p>
        </w:tc>
        <w:tc>
          <w:tcPr>
            <w:tcW w:w="2088" w:type="dxa"/>
            <w:vAlign w:val="center"/>
          </w:tcPr>
          <w:p w:rsidR="002C5A5C" w:rsidRPr="002C5A5C" w:rsidRDefault="002C5A5C" w:rsidP="002C5A5C">
            <w:pPr>
              <w:jc w:val="center"/>
              <w:rPr>
                <w:rFonts w:ascii="Georgia" w:hAnsi="Georgia"/>
                <w:sz w:val="20"/>
              </w:rPr>
            </w:pPr>
            <w:r w:rsidRPr="002C5A5C">
              <w:rPr>
                <w:rFonts w:ascii="Georgia" w:hAnsi="Georgia"/>
                <w:sz w:val="20"/>
              </w:rPr>
              <w:t>NY        MS        ES</w:t>
            </w:r>
          </w:p>
        </w:tc>
      </w:tr>
      <w:tr w:rsidR="002C5A5C" w:rsidTr="002C5A5C">
        <w:tc>
          <w:tcPr>
            <w:tcW w:w="8928" w:type="dxa"/>
          </w:tcPr>
          <w:p w:rsidR="002C5A5C" w:rsidRPr="002C5A5C" w:rsidRDefault="002C5A5C" w:rsidP="002C5A5C">
            <w:pPr>
              <w:rPr>
                <w:rFonts w:ascii="Georgia" w:hAnsi="Georgia"/>
                <w:sz w:val="20"/>
              </w:rPr>
            </w:pPr>
            <w:r w:rsidRPr="002C5A5C">
              <w:rPr>
                <w:rFonts w:ascii="Georgia" w:hAnsi="Georgia" w:cs="Helvetica"/>
                <w:sz w:val="20"/>
                <w:szCs w:val="30"/>
                <w:shd w:val="clear" w:color="auto" w:fill="FFFFFF"/>
              </w:rPr>
              <w:t>#10: Discerns and applies concepts of perimeter, area, surface area, and volume for two and three dimensional figures</w:t>
            </w:r>
          </w:p>
        </w:tc>
        <w:tc>
          <w:tcPr>
            <w:tcW w:w="2088" w:type="dxa"/>
            <w:vAlign w:val="center"/>
          </w:tcPr>
          <w:p w:rsidR="002C5A5C" w:rsidRPr="002C5A5C" w:rsidRDefault="002C5A5C" w:rsidP="002C5A5C">
            <w:pPr>
              <w:jc w:val="center"/>
              <w:rPr>
                <w:rFonts w:ascii="Georgia" w:hAnsi="Georgia"/>
                <w:sz w:val="20"/>
              </w:rPr>
            </w:pPr>
            <w:r w:rsidRPr="002C5A5C">
              <w:rPr>
                <w:rFonts w:ascii="Georgia" w:hAnsi="Georgia"/>
                <w:sz w:val="20"/>
              </w:rPr>
              <w:t>NY        MS        ES</w:t>
            </w:r>
          </w:p>
        </w:tc>
      </w:tr>
    </w:tbl>
    <w:p w:rsidR="002C5A5C" w:rsidRDefault="002C5A5C" w:rsidP="002C5A5C">
      <w:pPr>
        <w:spacing w:after="0"/>
        <w:rPr>
          <w:rFonts w:ascii="Georgia" w:hAnsi="Georgia"/>
        </w:rPr>
      </w:pPr>
    </w:p>
    <w:p w:rsidR="002C5A5C" w:rsidRDefault="002C5A5C" w:rsidP="002C5A5C">
      <w:pPr>
        <w:spacing w:after="0"/>
        <w:rPr>
          <w:rFonts w:ascii="Georgia" w:hAnsi="Georgia"/>
        </w:rPr>
      </w:pPr>
      <w:r w:rsidRPr="002C5A5C">
        <w:rPr>
          <w:rFonts w:ascii="Georgia" w:hAnsi="Georgia"/>
          <w:b/>
        </w:rPr>
        <w:t>DIRECTIONS</w:t>
      </w:r>
      <w:r w:rsidR="00AF6EC4">
        <w:rPr>
          <w:rFonts w:ascii="Georgia" w:hAnsi="Georgia"/>
          <w:b/>
        </w:rPr>
        <w:t xml:space="preserve"> PART 1</w:t>
      </w:r>
      <w:r>
        <w:rPr>
          <w:rFonts w:ascii="Georgia" w:hAnsi="Georgia"/>
        </w:rPr>
        <w:t xml:space="preserve">: Today you will use Geometer’s Sketchpad to explore the relationship of the area of similar figures. </w:t>
      </w:r>
      <w:r w:rsidR="00AA5AC9">
        <w:rPr>
          <w:rFonts w:ascii="Georgia" w:hAnsi="Georgia"/>
        </w:rPr>
        <w:t xml:space="preserve">Open the GSP </w:t>
      </w:r>
      <w:proofErr w:type="gramStart"/>
      <w:r w:rsidR="00AA5AC9">
        <w:rPr>
          <w:rFonts w:ascii="Georgia" w:hAnsi="Georgia"/>
        </w:rPr>
        <w:t>program ,</w:t>
      </w:r>
      <w:proofErr w:type="gramEnd"/>
      <w:r w:rsidR="00AA5AC9">
        <w:rPr>
          <w:rFonts w:ascii="Georgia" w:hAnsi="Georgia"/>
        </w:rPr>
        <w:t xml:space="preserve"> f</w:t>
      </w:r>
      <w:r>
        <w:rPr>
          <w:rFonts w:ascii="Georgia" w:hAnsi="Georgia"/>
        </w:rPr>
        <w:t>ollow each of the steps below and answer the questions.</w:t>
      </w:r>
      <w:r w:rsidR="00AA5AC9">
        <w:rPr>
          <w:rFonts w:ascii="Georgia" w:hAnsi="Georgia"/>
        </w:rPr>
        <w:t xml:space="preserve"> </w:t>
      </w:r>
    </w:p>
    <w:p w:rsidR="00AA5AC9" w:rsidRDefault="00AA5AC9" w:rsidP="002C5A5C">
      <w:pPr>
        <w:spacing w:after="0"/>
        <w:rPr>
          <w:rFonts w:ascii="Georgia" w:hAnsi="Georgia"/>
        </w:rPr>
      </w:pPr>
    </w:p>
    <w:p w:rsidR="002C5A5C" w:rsidRDefault="002C5A5C" w:rsidP="002C5A5C">
      <w:pPr>
        <w:pStyle w:val="ListParagraph"/>
        <w:numPr>
          <w:ilvl w:val="0"/>
          <w:numId w:val="1"/>
        </w:numPr>
        <w:spacing w:after="0"/>
        <w:rPr>
          <w:rFonts w:ascii="Georgia" w:hAnsi="Georgia"/>
        </w:rPr>
      </w:pPr>
      <w:r>
        <w:rPr>
          <w:rFonts w:ascii="Georgia" w:hAnsi="Georgia"/>
        </w:rPr>
        <w:t>Under “Graph” choose “Define Coordinate System”.</w:t>
      </w:r>
    </w:p>
    <w:p w:rsidR="002C5A5C" w:rsidRDefault="0012402A" w:rsidP="002C5A5C">
      <w:pPr>
        <w:pStyle w:val="ListParagraph"/>
        <w:numPr>
          <w:ilvl w:val="0"/>
          <w:numId w:val="1"/>
        </w:numPr>
        <w:spacing w:after="0"/>
        <w:rPr>
          <w:rFonts w:ascii="Georgia" w:hAnsi="Georgia"/>
        </w:rPr>
      </w:pPr>
      <w:r>
        <w:rPr>
          <w:rFonts w:ascii="Georgia" w:hAnsi="Georgia"/>
        </w:rPr>
        <w:t xml:space="preserve">Using the segment tool, draw </w:t>
      </w:r>
      <w:r w:rsidR="009B0E7F">
        <w:rPr>
          <w:rFonts w:ascii="Georgia" w:hAnsi="Georgia"/>
        </w:rPr>
        <w:t xml:space="preserve">triangle </w:t>
      </w:r>
      <w:r>
        <w:rPr>
          <w:rFonts w:ascii="Georgia" w:hAnsi="Georgia"/>
        </w:rPr>
        <w:t>ABC anywhere on the graph. Label your points.</w:t>
      </w:r>
    </w:p>
    <w:p w:rsidR="0012402A" w:rsidRDefault="0012402A" w:rsidP="002C5A5C">
      <w:pPr>
        <w:pStyle w:val="ListParagraph"/>
        <w:numPr>
          <w:ilvl w:val="0"/>
          <w:numId w:val="1"/>
        </w:numPr>
        <w:spacing w:after="0"/>
        <w:rPr>
          <w:rFonts w:ascii="Georgia" w:hAnsi="Georgia"/>
        </w:rPr>
      </w:pPr>
      <w:r>
        <w:rPr>
          <w:rFonts w:ascii="Georgia" w:hAnsi="Georgia"/>
        </w:rPr>
        <w:t xml:space="preserve">Select points A, B, </w:t>
      </w:r>
      <w:r w:rsidR="009B0E7F">
        <w:rPr>
          <w:rFonts w:ascii="Georgia" w:hAnsi="Georgia"/>
        </w:rPr>
        <w:t>and C</w:t>
      </w:r>
      <w:r w:rsidR="001F3BC0">
        <w:rPr>
          <w:rFonts w:ascii="Georgia" w:hAnsi="Georgia"/>
        </w:rPr>
        <w:t>,</w:t>
      </w:r>
      <w:r>
        <w:rPr>
          <w:rFonts w:ascii="Georgia" w:hAnsi="Georgia"/>
        </w:rPr>
        <w:t xml:space="preserve"> and then choose “</w:t>
      </w:r>
      <w:r w:rsidR="001F3BC0">
        <w:rPr>
          <w:rFonts w:ascii="Georgia" w:hAnsi="Georgia"/>
        </w:rPr>
        <w:t xml:space="preserve">Triangle </w:t>
      </w:r>
      <w:r>
        <w:rPr>
          <w:rFonts w:ascii="Georgia" w:hAnsi="Georgia"/>
        </w:rPr>
        <w:t>Interior” under the “Construct” menu.</w:t>
      </w:r>
    </w:p>
    <w:p w:rsidR="001F3BC0" w:rsidRDefault="009B0E7F" w:rsidP="009B0E7F">
      <w:pPr>
        <w:pStyle w:val="ListParagraph"/>
        <w:numPr>
          <w:ilvl w:val="0"/>
          <w:numId w:val="1"/>
        </w:numPr>
        <w:spacing w:after="0"/>
        <w:rPr>
          <w:rFonts w:ascii="Georgia" w:hAnsi="Georgia"/>
        </w:rPr>
      </w:pPr>
      <w:r>
        <w:rPr>
          <w:rFonts w:ascii="Georgia" w:hAnsi="Georgia"/>
        </w:rPr>
        <w:t xml:space="preserve">Double-click the origin to mark it as the point of Dilation. </w:t>
      </w:r>
    </w:p>
    <w:p w:rsidR="009B0E7F" w:rsidRDefault="009B0E7F" w:rsidP="009B0E7F">
      <w:pPr>
        <w:pStyle w:val="ListParagraph"/>
        <w:numPr>
          <w:ilvl w:val="0"/>
          <w:numId w:val="1"/>
        </w:numPr>
        <w:spacing w:after="0"/>
        <w:rPr>
          <w:rFonts w:ascii="Georgia" w:hAnsi="Georgia"/>
        </w:rPr>
      </w:pPr>
      <w:r>
        <w:rPr>
          <w:rFonts w:ascii="Georgia" w:hAnsi="Georgia"/>
        </w:rPr>
        <w:t xml:space="preserve">Select </w:t>
      </w:r>
      <w:r w:rsidR="001F3BC0">
        <w:rPr>
          <w:rFonts w:ascii="Georgia" w:hAnsi="Georgia"/>
        </w:rPr>
        <w:t>triangle</w:t>
      </w:r>
      <w:r>
        <w:rPr>
          <w:rFonts w:ascii="Georgia" w:hAnsi="Georgia"/>
        </w:rPr>
        <w:t xml:space="preserve"> ABC (and its points and segments) and choose “Dilate” under the “Transform” menu. Make sure the fixed ratio </w:t>
      </w:r>
      <w:proofErr w:type="gramStart"/>
      <w:r>
        <w:rPr>
          <w:rFonts w:ascii="Georgia" w:hAnsi="Georgia"/>
        </w:rPr>
        <w:t xml:space="preserve">is </w:t>
      </w:r>
      <w:proofErr w:type="gramEnd"/>
      <w:r w:rsidR="00AB1A0F" w:rsidRPr="009B0E7F">
        <w:rPr>
          <w:rFonts w:ascii="Georgia" w:hAnsi="Georgia"/>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0.85pt" o:ole="">
            <v:imagedata r:id="rId5" o:title=""/>
          </v:shape>
          <o:OLEObject Type="Embed" ProgID="Equation.DSMT4" ShapeID="_x0000_i1025" DrawAspect="Content" ObjectID="_1461061771" r:id="rId6"/>
        </w:object>
      </w:r>
      <w:r>
        <w:rPr>
          <w:rFonts w:ascii="Georgia" w:hAnsi="Georgia"/>
        </w:rPr>
        <w:t xml:space="preserve">. Label your new points. (This should be done automatically for you as A’, B’, </w:t>
      </w:r>
      <w:r w:rsidR="001F3BC0">
        <w:rPr>
          <w:rFonts w:ascii="Georgia" w:hAnsi="Georgia"/>
        </w:rPr>
        <w:t xml:space="preserve">and </w:t>
      </w:r>
      <w:r w:rsidR="00DA36A0">
        <w:rPr>
          <w:rFonts w:ascii="Georgia" w:hAnsi="Georgia"/>
        </w:rPr>
        <w:t>C</w:t>
      </w:r>
      <w:r>
        <w:rPr>
          <w:rFonts w:ascii="Georgia" w:hAnsi="Georgia"/>
        </w:rPr>
        <w:t>’.)</w:t>
      </w:r>
    </w:p>
    <w:p w:rsidR="009B0E7F" w:rsidRDefault="009B0E7F" w:rsidP="009B0E7F">
      <w:pPr>
        <w:pStyle w:val="ListParagraph"/>
        <w:numPr>
          <w:ilvl w:val="0"/>
          <w:numId w:val="1"/>
        </w:numPr>
        <w:spacing w:after="0"/>
        <w:rPr>
          <w:rFonts w:ascii="Georgia" w:hAnsi="Georgia"/>
        </w:rPr>
      </w:pPr>
      <w:r>
        <w:rPr>
          <w:rFonts w:ascii="Georgia" w:hAnsi="Georgia"/>
        </w:rPr>
        <w:t xml:space="preserve">Measure the ratio </w:t>
      </w:r>
      <w:proofErr w:type="gramStart"/>
      <w:r>
        <w:rPr>
          <w:rFonts w:ascii="Georgia" w:hAnsi="Georgia"/>
        </w:rPr>
        <w:t xml:space="preserve">of </w:t>
      </w:r>
      <w:proofErr w:type="gramEnd"/>
      <w:r w:rsidR="001F3BC0" w:rsidRPr="009B0E7F">
        <w:rPr>
          <w:rFonts w:ascii="Georgia" w:hAnsi="Georgia"/>
          <w:position w:val="-24"/>
        </w:rPr>
        <w:object w:dxaOrig="600" w:dyaOrig="620">
          <v:shape id="_x0000_i1026" type="#_x0000_t75" style="width:29.9pt;height:30.85pt" o:ole="">
            <v:imagedata r:id="rId7" o:title=""/>
          </v:shape>
          <o:OLEObject Type="Embed" ProgID="Equation.DSMT4" ShapeID="_x0000_i1026" DrawAspect="Content" ObjectID="_1461061772" r:id="rId8"/>
        </w:object>
      </w:r>
      <w:r>
        <w:rPr>
          <w:rFonts w:ascii="Georgia" w:hAnsi="Georgia"/>
        </w:rPr>
        <w:t xml:space="preserve">. To do this, select </w:t>
      </w:r>
      <w:r w:rsidR="001F3BC0" w:rsidRPr="001F3BC0">
        <w:rPr>
          <w:rFonts w:ascii="Georgia" w:hAnsi="Georgia"/>
          <w:position w:val="-4"/>
        </w:rPr>
        <w:object w:dxaOrig="560" w:dyaOrig="320">
          <v:shape id="_x0000_i1027" type="#_x0000_t75" style="width:28.05pt;height:15.9pt" o:ole="">
            <v:imagedata r:id="rId9" o:title=""/>
          </v:shape>
          <o:OLEObject Type="Embed" ProgID="Equation.DSMT4" ShapeID="_x0000_i1027" DrawAspect="Content" ObjectID="_1461061773" r:id="rId10"/>
        </w:object>
      </w:r>
      <w:r>
        <w:rPr>
          <w:rFonts w:ascii="Georgia" w:hAnsi="Georgia"/>
        </w:rPr>
        <w:t xml:space="preserve">and </w:t>
      </w:r>
      <w:r w:rsidR="001F3BC0" w:rsidRPr="001F3BC0">
        <w:rPr>
          <w:rFonts w:ascii="Georgia" w:hAnsi="Georgia"/>
          <w:position w:val="-4"/>
        </w:rPr>
        <w:object w:dxaOrig="400" w:dyaOrig="320">
          <v:shape id="_x0000_i1028" type="#_x0000_t75" style="width:19.65pt;height:15.9pt" o:ole="">
            <v:imagedata r:id="rId11" o:title=""/>
          </v:shape>
          <o:OLEObject Type="Embed" ProgID="Equation.DSMT4" ShapeID="_x0000_i1028" DrawAspect="Content" ObjectID="_1461061774" r:id="rId12"/>
        </w:object>
      </w:r>
      <w:r>
        <w:rPr>
          <w:rFonts w:ascii="Georgia" w:hAnsi="Georgia"/>
        </w:rPr>
        <w:t xml:space="preserve">and choose “Ratio” under the “Measure” menu. Then measure the ratio of </w:t>
      </w:r>
      <w:r w:rsidR="001F3BC0" w:rsidRPr="009B0E7F">
        <w:rPr>
          <w:rFonts w:ascii="Georgia" w:hAnsi="Georgia"/>
          <w:position w:val="-24"/>
        </w:rPr>
        <w:object w:dxaOrig="600" w:dyaOrig="620">
          <v:shape id="_x0000_i1029" type="#_x0000_t75" style="width:29.9pt;height:30.85pt" o:ole="">
            <v:imagedata r:id="rId13" o:title=""/>
          </v:shape>
          <o:OLEObject Type="Embed" ProgID="Equation.DSMT4" ShapeID="_x0000_i1029" DrawAspect="Content" ObjectID="_1461061775" r:id="rId14"/>
        </w:object>
      </w:r>
      <w:r w:rsidR="001F3BC0">
        <w:rPr>
          <w:rFonts w:ascii="Georgia" w:hAnsi="Georgia"/>
        </w:rPr>
        <w:t xml:space="preserve"> </w:t>
      </w:r>
      <w:proofErr w:type="spellStart"/>
      <w:proofErr w:type="gramStart"/>
      <w:r w:rsidR="001F3BC0">
        <w:rPr>
          <w:rFonts w:ascii="Georgia" w:hAnsi="Georgia"/>
        </w:rPr>
        <w:t>and</w:t>
      </w:r>
      <w:proofErr w:type="spellEnd"/>
      <w:r w:rsidR="001F3BC0">
        <w:rPr>
          <w:rFonts w:ascii="Georgia" w:hAnsi="Georgia"/>
        </w:rPr>
        <w:t xml:space="preserve"> </w:t>
      </w:r>
      <w:r w:rsidR="001F3BC0" w:rsidRPr="009B0E7F">
        <w:rPr>
          <w:rFonts w:ascii="Georgia" w:hAnsi="Georgia"/>
          <w:position w:val="-24"/>
        </w:rPr>
        <w:object w:dxaOrig="600" w:dyaOrig="620">
          <v:shape id="_x0000_i1030" type="#_x0000_t75" style="width:29.9pt;height:30.85pt" o:ole="">
            <v:imagedata r:id="rId15" o:title=""/>
          </v:shape>
          <o:OLEObject Type="Embed" ProgID="Equation.DSMT4" ShapeID="_x0000_i1030" DrawAspect="Content" ObjectID="_1461061776" r:id="rId16"/>
        </w:object>
      </w:r>
      <w:proofErr w:type="gramEnd"/>
      <w:r w:rsidR="001F3BC0">
        <w:rPr>
          <w:rFonts w:ascii="Georgia" w:hAnsi="Georgia"/>
        </w:rPr>
        <w:t>.</w:t>
      </w:r>
      <w:r w:rsidR="00DA36A0">
        <w:rPr>
          <w:rFonts w:ascii="Georgia" w:hAnsi="Georgia"/>
        </w:rPr>
        <w:t xml:space="preserve"> (Note: GSP will rename your segments as lower case letters such a j, j’, k, k’, l, and l’. This is fine.)</w:t>
      </w:r>
    </w:p>
    <w:p w:rsidR="009B0E7F" w:rsidRDefault="009B0E7F" w:rsidP="009B0E7F">
      <w:pPr>
        <w:spacing w:after="0"/>
        <w:rPr>
          <w:rFonts w:ascii="Georgia" w:hAnsi="Georgia"/>
          <w:b/>
        </w:rPr>
      </w:pPr>
    </w:p>
    <w:p w:rsidR="009B0E7F" w:rsidRDefault="009B0E7F" w:rsidP="009B0E7F">
      <w:pPr>
        <w:spacing w:after="0"/>
        <w:rPr>
          <w:rFonts w:ascii="Georgia" w:hAnsi="Georgia"/>
        </w:rPr>
      </w:pPr>
      <w:r>
        <w:rPr>
          <w:rFonts w:ascii="Georgia" w:hAnsi="Georgia"/>
          <w:b/>
        </w:rPr>
        <w:t xml:space="preserve">QUESTION #1: </w:t>
      </w:r>
      <w:r>
        <w:rPr>
          <w:rFonts w:ascii="Georgia" w:hAnsi="Georgia"/>
        </w:rPr>
        <w:t xml:space="preserve"> What do you notice about the ratios of the side lengths? Why did this happen? </w:t>
      </w:r>
      <w:r w:rsidR="001F3BC0">
        <w:rPr>
          <w:rFonts w:ascii="Georgia" w:hAnsi="Georgia"/>
        </w:rPr>
        <w:t xml:space="preserve">What does this tell you about the two </w:t>
      </w:r>
      <w:proofErr w:type="gramStart"/>
      <w:r w:rsidR="001F3BC0">
        <w:rPr>
          <w:rFonts w:ascii="Georgia" w:hAnsi="Georgia"/>
        </w:rPr>
        <w:t>triangles ?</w:t>
      </w:r>
      <w:proofErr w:type="gramEnd"/>
      <w:r w:rsidR="001F3BC0">
        <w:rPr>
          <w:rFonts w:ascii="Georgia" w:hAnsi="Georgia"/>
        </w:rPr>
        <w:t xml:space="preserve"> </w:t>
      </w:r>
      <w:r>
        <w:rPr>
          <w:rFonts w:ascii="Georgia" w:hAnsi="Georgia"/>
        </w:rPr>
        <w:t>(Hint: Think back to our last unit.)</w:t>
      </w:r>
    </w:p>
    <w:p w:rsidR="001F3BC0" w:rsidRDefault="001F3BC0" w:rsidP="009B0E7F">
      <w:pPr>
        <w:spacing w:after="0"/>
        <w:rPr>
          <w:rFonts w:ascii="Georgia" w:hAnsi="Georgia"/>
        </w:rPr>
      </w:pPr>
    </w:p>
    <w:p w:rsidR="001F3BC0" w:rsidRDefault="001F3BC0" w:rsidP="009B0E7F">
      <w:pPr>
        <w:spacing w:after="0"/>
        <w:rPr>
          <w:rFonts w:ascii="Georgia" w:hAnsi="Georgia"/>
        </w:rPr>
      </w:pPr>
    </w:p>
    <w:p w:rsidR="001F3BC0" w:rsidRDefault="001F3BC0" w:rsidP="009B0E7F">
      <w:pPr>
        <w:spacing w:after="0"/>
        <w:rPr>
          <w:rFonts w:ascii="Georgia" w:hAnsi="Georgia"/>
        </w:rPr>
      </w:pPr>
    </w:p>
    <w:p w:rsidR="0041548E" w:rsidRDefault="0041548E" w:rsidP="009B0E7F">
      <w:pPr>
        <w:spacing w:after="0"/>
        <w:rPr>
          <w:rFonts w:ascii="Georgia" w:hAnsi="Georgia"/>
        </w:rPr>
      </w:pPr>
    </w:p>
    <w:p w:rsidR="0041548E" w:rsidRDefault="0041548E" w:rsidP="009B0E7F">
      <w:pPr>
        <w:spacing w:after="0"/>
        <w:rPr>
          <w:rFonts w:ascii="Georgia" w:hAnsi="Georgia"/>
        </w:rPr>
      </w:pPr>
    </w:p>
    <w:p w:rsidR="0041548E" w:rsidRDefault="0041548E" w:rsidP="009B0E7F">
      <w:pPr>
        <w:spacing w:after="0"/>
        <w:rPr>
          <w:rFonts w:ascii="Georgia" w:hAnsi="Georgia"/>
        </w:rPr>
      </w:pPr>
    </w:p>
    <w:p w:rsidR="0041548E" w:rsidRDefault="0041548E" w:rsidP="009B0E7F">
      <w:pPr>
        <w:spacing w:after="0"/>
        <w:rPr>
          <w:rFonts w:ascii="Georgia" w:hAnsi="Georgia"/>
        </w:rPr>
      </w:pPr>
    </w:p>
    <w:p w:rsidR="0041548E" w:rsidRDefault="0041548E" w:rsidP="009B0E7F">
      <w:pPr>
        <w:spacing w:after="0"/>
        <w:rPr>
          <w:rFonts w:ascii="Georgia" w:hAnsi="Georgia"/>
        </w:rPr>
      </w:pPr>
    </w:p>
    <w:p w:rsidR="0041548E" w:rsidRDefault="0041548E" w:rsidP="009B0E7F">
      <w:pPr>
        <w:spacing w:after="0"/>
        <w:rPr>
          <w:rFonts w:ascii="Georgia" w:hAnsi="Georgia"/>
        </w:rPr>
      </w:pPr>
    </w:p>
    <w:p w:rsidR="001F3BC0" w:rsidRDefault="001F3BC0" w:rsidP="009B0E7F">
      <w:pPr>
        <w:spacing w:after="0"/>
        <w:rPr>
          <w:rFonts w:ascii="Georgia" w:hAnsi="Georgia"/>
        </w:rPr>
      </w:pPr>
    </w:p>
    <w:p w:rsidR="001F3BC0" w:rsidRDefault="001F3BC0" w:rsidP="009B0E7F">
      <w:pPr>
        <w:spacing w:after="0"/>
        <w:rPr>
          <w:rFonts w:ascii="Georgia" w:hAnsi="Georgia"/>
        </w:rPr>
      </w:pPr>
    </w:p>
    <w:p w:rsidR="001F3BC0" w:rsidRDefault="001F3BC0" w:rsidP="001F3BC0">
      <w:pPr>
        <w:pStyle w:val="ListParagraph"/>
        <w:numPr>
          <w:ilvl w:val="0"/>
          <w:numId w:val="1"/>
        </w:numPr>
        <w:spacing w:after="0"/>
        <w:rPr>
          <w:rFonts w:ascii="Georgia" w:hAnsi="Georgia"/>
        </w:rPr>
      </w:pPr>
      <w:r>
        <w:rPr>
          <w:rFonts w:ascii="Georgia" w:hAnsi="Georgia"/>
        </w:rPr>
        <w:t xml:space="preserve">Find the area of the two triangles. To do this, select the interior of </w:t>
      </w:r>
      <w:r w:rsidRPr="001F3BC0">
        <w:rPr>
          <w:rFonts w:ascii="Georgia" w:hAnsi="Georgia"/>
          <w:position w:val="-6"/>
        </w:rPr>
        <w:object w:dxaOrig="940" w:dyaOrig="279">
          <v:shape id="_x0000_i1031" type="#_x0000_t75" style="width:46.75pt;height:14.05pt" o:ole="">
            <v:imagedata r:id="rId17" o:title=""/>
          </v:shape>
          <o:OLEObject Type="Embed" ProgID="Equation.DSMT4" ShapeID="_x0000_i1031" DrawAspect="Content" ObjectID="_1461061777" r:id="rId18"/>
        </w:object>
      </w:r>
      <w:r>
        <w:rPr>
          <w:rFonts w:ascii="Georgia" w:hAnsi="Georgia"/>
        </w:rPr>
        <w:t xml:space="preserve">and </w:t>
      </w:r>
      <w:r w:rsidRPr="001F3BC0">
        <w:rPr>
          <w:rFonts w:ascii="Georgia" w:hAnsi="Georgia"/>
          <w:position w:val="-6"/>
        </w:rPr>
        <w:object w:dxaOrig="680" w:dyaOrig="279">
          <v:shape id="_x0000_i1032" type="#_x0000_t75" style="width:33.65pt;height:14.05pt" o:ole="">
            <v:imagedata r:id="rId19" o:title=""/>
          </v:shape>
          <o:OLEObject Type="Embed" ProgID="Equation.DSMT4" ShapeID="_x0000_i1032" DrawAspect="Content" ObjectID="_1461061778" r:id="rId20"/>
        </w:object>
      </w:r>
      <w:r>
        <w:rPr>
          <w:rFonts w:ascii="Georgia" w:hAnsi="Georgia"/>
        </w:rPr>
        <w:t>and choose “Area” under the “Measure” menu.</w:t>
      </w:r>
      <w:r w:rsidR="0041548E">
        <w:rPr>
          <w:rFonts w:ascii="Georgia" w:hAnsi="Georgia"/>
        </w:rPr>
        <w:t xml:space="preserve"> (Note: GSP will label your areas as P and P’. This is fine.)</w:t>
      </w:r>
    </w:p>
    <w:p w:rsidR="001F3BC0" w:rsidRPr="00864011" w:rsidRDefault="001F3BC0" w:rsidP="00864011">
      <w:pPr>
        <w:pStyle w:val="ListParagraph"/>
        <w:numPr>
          <w:ilvl w:val="0"/>
          <w:numId w:val="1"/>
        </w:numPr>
        <w:spacing w:after="0"/>
        <w:rPr>
          <w:rFonts w:ascii="Georgia" w:hAnsi="Georgia"/>
        </w:rPr>
      </w:pPr>
      <w:r>
        <w:rPr>
          <w:rFonts w:ascii="Georgia" w:hAnsi="Georgia"/>
        </w:rPr>
        <w:t>Calculate the ratio of the areas of</w:t>
      </w:r>
      <w:proofErr w:type="gramStart"/>
      <w:r w:rsidRPr="001F3BC0">
        <w:rPr>
          <w:rFonts w:ascii="Georgia" w:hAnsi="Georgia"/>
          <w:position w:val="-6"/>
        </w:rPr>
        <w:object w:dxaOrig="940" w:dyaOrig="279">
          <v:shape id="_x0000_i1033" type="#_x0000_t75" style="width:46.75pt;height:14.05pt" o:ole="">
            <v:imagedata r:id="rId17" o:title=""/>
          </v:shape>
          <o:OLEObject Type="Embed" ProgID="Equation.DSMT4" ShapeID="_x0000_i1033" DrawAspect="Content" ObjectID="_1461061779" r:id="rId21"/>
        </w:object>
      </w:r>
      <w:proofErr w:type="spellStart"/>
      <w:r>
        <w:rPr>
          <w:rFonts w:ascii="Georgia" w:hAnsi="Georgia"/>
        </w:rPr>
        <w:t>and</w:t>
      </w:r>
      <w:proofErr w:type="spellEnd"/>
      <w:r>
        <w:rPr>
          <w:rFonts w:ascii="Georgia" w:hAnsi="Georgia"/>
        </w:rPr>
        <w:t xml:space="preserve"> </w:t>
      </w:r>
      <w:r w:rsidRPr="001F3BC0">
        <w:rPr>
          <w:rFonts w:ascii="Georgia" w:hAnsi="Georgia"/>
          <w:position w:val="-6"/>
        </w:rPr>
        <w:object w:dxaOrig="680" w:dyaOrig="279">
          <v:shape id="_x0000_i1034" type="#_x0000_t75" style="width:33.65pt;height:14.05pt" o:ole="">
            <v:imagedata r:id="rId19" o:title=""/>
          </v:shape>
          <o:OLEObject Type="Embed" ProgID="Equation.DSMT4" ShapeID="_x0000_i1034" DrawAspect="Content" ObjectID="_1461061780" r:id="rId22"/>
        </w:object>
      </w:r>
      <w:proofErr w:type="gramEnd"/>
      <w:r>
        <w:rPr>
          <w:rFonts w:ascii="Georgia" w:hAnsi="Georgia"/>
        </w:rPr>
        <w:t xml:space="preserve">. To do this select “Calculate” under the “Measure” menu and click on the area of </w:t>
      </w:r>
      <w:r w:rsidRPr="001F3BC0">
        <w:rPr>
          <w:rFonts w:ascii="Georgia" w:hAnsi="Georgia"/>
          <w:position w:val="-6"/>
        </w:rPr>
        <w:object w:dxaOrig="940" w:dyaOrig="279">
          <v:shape id="_x0000_i1035" type="#_x0000_t75" style="width:46.75pt;height:14.05pt" o:ole="">
            <v:imagedata r:id="rId17" o:title=""/>
          </v:shape>
          <o:OLEObject Type="Embed" ProgID="Equation.DSMT4" ShapeID="_x0000_i1035" DrawAspect="Content" ObjectID="_1461061781" r:id="rId23"/>
        </w:object>
      </w:r>
      <w:r>
        <w:rPr>
          <w:rFonts w:ascii="Georgia" w:hAnsi="Georgia"/>
        </w:rPr>
        <w:t xml:space="preserve">, the division symbol, and then the area of </w:t>
      </w:r>
      <w:r w:rsidRPr="001F3BC0">
        <w:rPr>
          <w:rFonts w:ascii="Georgia" w:hAnsi="Georgia"/>
          <w:position w:val="-6"/>
        </w:rPr>
        <w:object w:dxaOrig="680" w:dyaOrig="279">
          <v:shape id="_x0000_i1036" type="#_x0000_t75" style="width:33.65pt;height:14.05pt" o:ole="">
            <v:imagedata r:id="rId19" o:title=""/>
          </v:shape>
          <o:OLEObject Type="Embed" ProgID="Equation.DSMT4" ShapeID="_x0000_i1036" DrawAspect="Content" ObjectID="_1461061782" r:id="rId24"/>
        </w:object>
      </w:r>
      <w:r>
        <w:rPr>
          <w:rFonts w:ascii="Georgia" w:hAnsi="Georgia"/>
        </w:rPr>
        <w:t>.</w:t>
      </w:r>
      <w:r w:rsidR="00AB1A0F">
        <w:rPr>
          <w:rFonts w:ascii="Georgia" w:hAnsi="Georgia"/>
        </w:rPr>
        <w:t xml:space="preserve"> Record your results in the table below. (Note: The ratio is given to you as a decimal. Record it in the table as a fraction.)</w:t>
      </w:r>
    </w:p>
    <w:p w:rsidR="001F3BC0" w:rsidRDefault="001F3BC0" w:rsidP="001F3BC0">
      <w:pPr>
        <w:spacing w:after="0"/>
        <w:rPr>
          <w:rFonts w:ascii="Georgia" w:hAnsi="Georgia"/>
        </w:rPr>
      </w:pPr>
    </w:p>
    <w:p w:rsidR="001F3BC0" w:rsidRDefault="00864011" w:rsidP="001F3BC0">
      <w:pPr>
        <w:rPr>
          <w:rFonts w:ascii="Georgia" w:hAnsi="Georgia"/>
        </w:rPr>
      </w:pPr>
      <w:r>
        <w:rPr>
          <w:rFonts w:ascii="Georgia" w:hAnsi="Georgia"/>
          <w:b/>
        </w:rPr>
        <w:lastRenderedPageBreak/>
        <w:t>QUESTION #2:</w:t>
      </w:r>
      <w:r>
        <w:rPr>
          <w:rFonts w:ascii="Georgia" w:hAnsi="Georgia"/>
        </w:rPr>
        <w:t xml:space="preserve"> Change the size of your triangles by dragging around points A, B, and C. Observe how the areas change. What do you notice about the ratio of the side lengths and the ratio of their areas</w:t>
      </w:r>
      <w:r w:rsidR="00DA36A0">
        <w:rPr>
          <w:rFonts w:ascii="Georgia" w:hAnsi="Georgia"/>
        </w:rPr>
        <w:t xml:space="preserve"> as you change the coordinates of your points</w:t>
      </w:r>
      <w:r>
        <w:rPr>
          <w:rFonts w:ascii="Georgia" w:hAnsi="Georgia"/>
        </w:rPr>
        <w:t>?</w:t>
      </w:r>
      <w:r w:rsidR="00DA36A0">
        <w:rPr>
          <w:rFonts w:ascii="Georgia" w:hAnsi="Georgia"/>
        </w:rPr>
        <w:t xml:space="preserve"> Why do you think this happens?</w:t>
      </w:r>
    </w:p>
    <w:p w:rsidR="00864011" w:rsidRDefault="00864011" w:rsidP="001F3BC0">
      <w:pPr>
        <w:rPr>
          <w:rFonts w:ascii="Georgia" w:hAnsi="Georgia"/>
        </w:rPr>
      </w:pPr>
    </w:p>
    <w:p w:rsidR="0041548E" w:rsidRDefault="0041548E" w:rsidP="001F3BC0">
      <w:pPr>
        <w:rPr>
          <w:rFonts w:ascii="Georgia" w:hAnsi="Georgia"/>
        </w:rPr>
      </w:pPr>
    </w:p>
    <w:p w:rsidR="0041548E" w:rsidRDefault="0041548E" w:rsidP="001F3BC0">
      <w:pPr>
        <w:rPr>
          <w:rFonts w:ascii="Georgia" w:hAnsi="Georgia"/>
        </w:rPr>
      </w:pPr>
    </w:p>
    <w:p w:rsidR="0041548E" w:rsidRDefault="0041548E" w:rsidP="001F3BC0">
      <w:pPr>
        <w:rPr>
          <w:rFonts w:ascii="Georgia" w:hAnsi="Georgia"/>
        </w:rPr>
      </w:pPr>
    </w:p>
    <w:p w:rsidR="00DA36A0" w:rsidRDefault="00DA36A0" w:rsidP="001F3BC0">
      <w:pPr>
        <w:rPr>
          <w:rFonts w:ascii="Georgia" w:hAnsi="Georgia"/>
        </w:rPr>
      </w:pPr>
    </w:p>
    <w:p w:rsidR="00864011" w:rsidRDefault="00864011" w:rsidP="001F3BC0">
      <w:pPr>
        <w:rPr>
          <w:rFonts w:ascii="Georgia" w:hAnsi="Georgia"/>
        </w:rPr>
      </w:pPr>
    </w:p>
    <w:tbl>
      <w:tblPr>
        <w:tblStyle w:val="TableGrid"/>
        <w:tblW w:w="0" w:type="auto"/>
        <w:tblInd w:w="2538" w:type="dxa"/>
        <w:tblLook w:val="04A0"/>
      </w:tblPr>
      <w:tblGrid>
        <w:gridCol w:w="2520"/>
        <w:gridCol w:w="2700"/>
      </w:tblGrid>
      <w:tr w:rsidR="00AB1A0F" w:rsidTr="00AB1A0F">
        <w:tc>
          <w:tcPr>
            <w:tcW w:w="2520" w:type="dxa"/>
          </w:tcPr>
          <w:p w:rsidR="00AB1A0F" w:rsidRPr="00AB1A0F" w:rsidRDefault="00AB1A0F" w:rsidP="00AB1A0F">
            <w:pPr>
              <w:jc w:val="center"/>
              <w:rPr>
                <w:rFonts w:ascii="Georgia" w:hAnsi="Georgia"/>
                <w:b/>
              </w:rPr>
            </w:pPr>
            <w:r w:rsidRPr="00AB1A0F">
              <w:rPr>
                <w:rFonts w:ascii="Georgia" w:hAnsi="Georgia"/>
                <w:b/>
              </w:rPr>
              <w:t>SCALE FACTOR</w:t>
            </w:r>
          </w:p>
        </w:tc>
        <w:tc>
          <w:tcPr>
            <w:tcW w:w="2700" w:type="dxa"/>
          </w:tcPr>
          <w:p w:rsidR="00AB1A0F" w:rsidRPr="00AB1A0F" w:rsidRDefault="00AB1A0F" w:rsidP="00AB1A0F">
            <w:pPr>
              <w:jc w:val="center"/>
              <w:rPr>
                <w:rFonts w:ascii="Georgia" w:hAnsi="Georgia"/>
                <w:b/>
              </w:rPr>
            </w:pPr>
            <w:r w:rsidRPr="00AB1A0F">
              <w:rPr>
                <w:rFonts w:ascii="Georgia" w:hAnsi="Georgia"/>
                <w:b/>
              </w:rPr>
              <w:t>RATIO OF AREAS</w:t>
            </w:r>
            <w:r>
              <w:rPr>
                <w:rFonts w:ascii="Georgia" w:hAnsi="Georgia"/>
                <w:b/>
              </w:rPr>
              <w:t xml:space="preserve"> (write as a fraction)</w:t>
            </w:r>
          </w:p>
        </w:tc>
      </w:tr>
      <w:tr w:rsidR="00AB1A0F" w:rsidTr="00AB1A0F">
        <w:tc>
          <w:tcPr>
            <w:tcW w:w="2520" w:type="dxa"/>
          </w:tcPr>
          <w:p w:rsidR="00AB1A0F" w:rsidRDefault="00AB1A0F" w:rsidP="00AB1A0F">
            <w:pPr>
              <w:jc w:val="center"/>
              <w:rPr>
                <w:rFonts w:ascii="Georgia" w:hAnsi="Georgia"/>
              </w:rPr>
            </w:pPr>
            <w:r w:rsidRPr="009B0E7F">
              <w:rPr>
                <w:rFonts w:ascii="Georgia" w:hAnsi="Georgia"/>
                <w:position w:val="-24"/>
              </w:rPr>
              <w:object w:dxaOrig="240" w:dyaOrig="620">
                <v:shape id="_x0000_i1037" type="#_x0000_t75" style="width:12.15pt;height:30.85pt" o:ole="">
                  <v:imagedata r:id="rId25" o:title=""/>
                </v:shape>
                <o:OLEObject Type="Embed" ProgID="Equation.DSMT4" ShapeID="_x0000_i1037" DrawAspect="Content" ObjectID="_1461061783" r:id="rId26"/>
              </w:object>
            </w:r>
          </w:p>
        </w:tc>
        <w:tc>
          <w:tcPr>
            <w:tcW w:w="2700" w:type="dxa"/>
          </w:tcPr>
          <w:p w:rsidR="00AB1A0F" w:rsidRDefault="00AB1A0F" w:rsidP="001F3BC0">
            <w:pPr>
              <w:rPr>
                <w:rFonts w:ascii="Georgia" w:hAnsi="Georgia"/>
              </w:rPr>
            </w:pPr>
          </w:p>
        </w:tc>
      </w:tr>
      <w:tr w:rsidR="00AB1A0F" w:rsidTr="00AB1A0F">
        <w:tc>
          <w:tcPr>
            <w:tcW w:w="2520" w:type="dxa"/>
          </w:tcPr>
          <w:p w:rsidR="00AB1A0F" w:rsidRDefault="00AB1A0F" w:rsidP="00AB1A0F">
            <w:pPr>
              <w:jc w:val="center"/>
              <w:rPr>
                <w:rFonts w:ascii="Georgia" w:hAnsi="Georgia"/>
              </w:rPr>
            </w:pPr>
            <w:r w:rsidRPr="009B0E7F">
              <w:rPr>
                <w:rFonts w:ascii="Georgia" w:hAnsi="Georgia"/>
                <w:position w:val="-24"/>
              </w:rPr>
              <w:object w:dxaOrig="240" w:dyaOrig="620">
                <v:shape id="_x0000_i1038" type="#_x0000_t75" style="width:12.15pt;height:30.85pt" o:ole="">
                  <v:imagedata r:id="rId27" o:title=""/>
                </v:shape>
                <o:OLEObject Type="Embed" ProgID="Equation.DSMT4" ShapeID="_x0000_i1038" DrawAspect="Content" ObjectID="_1461061784" r:id="rId28"/>
              </w:object>
            </w:r>
          </w:p>
        </w:tc>
        <w:tc>
          <w:tcPr>
            <w:tcW w:w="2700" w:type="dxa"/>
          </w:tcPr>
          <w:p w:rsidR="00AB1A0F" w:rsidRDefault="00AB1A0F" w:rsidP="001F3BC0">
            <w:pPr>
              <w:rPr>
                <w:rFonts w:ascii="Georgia" w:hAnsi="Georgia"/>
              </w:rPr>
            </w:pPr>
          </w:p>
        </w:tc>
      </w:tr>
      <w:tr w:rsidR="00AB1A0F" w:rsidTr="00AB1A0F">
        <w:tc>
          <w:tcPr>
            <w:tcW w:w="2520" w:type="dxa"/>
          </w:tcPr>
          <w:p w:rsidR="00AB1A0F" w:rsidRDefault="00AB1A0F" w:rsidP="00AB1A0F">
            <w:pPr>
              <w:jc w:val="center"/>
              <w:rPr>
                <w:rFonts w:ascii="Georgia" w:hAnsi="Georgia"/>
              </w:rPr>
            </w:pPr>
            <w:r w:rsidRPr="009B0E7F">
              <w:rPr>
                <w:rFonts w:ascii="Georgia" w:hAnsi="Georgia"/>
                <w:position w:val="-24"/>
              </w:rPr>
              <w:object w:dxaOrig="240" w:dyaOrig="620">
                <v:shape id="_x0000_i1039" type="#_x0000_t75" style="width:12.15pt;height:30.85pt" o:ole="">
                  <v:imagedata r:id="rId29" o:title=""/>
                </v:shape>
                <o:OLEObject Type="Embed" ProgID="Equation.DSMT4" ShapeID="_x0000_i1039" DrawAspect="Content" ObjectID="_1461061785" r:id="rId30"/>
              </w:object>
            </w:r>
          </w:p>
        </w:tc>
        <w:tc>
          <w:tcPr>
            <w:tcW w:w="2700" w:type="dxa"/>
          </w:tcPr>
          <w:p w:rsidR="00AB1A0F" w:rsidRDefault="00AB1A0F" w:rsidP="001F3BC0">
            <w:pPr>
              <w:rPr>
                <w:rFonts w:ascii="Georgia" w:hAnsi="Georgia"/>
              </w:rPr>
            </w:pPr>
          </w:p>
        </w:tc>
      </w:tr>
      <w:tr w:rsidR="00AB1A0F" w:rsidTr="00AB1A0F">
        <w:tc>
          <w:tcPr>
            <w:tcW w:w="2520" w:type="dxa"/>
          </w:tcPr>
          <w:p w:rsidR="00AB1A0F" w:rsidRDefault="00AB1A0F" w:rsidP="00AB1A0F">
            <w:pPr>
              <w:jc w:val="center"/>
              <w:rPr>
                <w:rFonts w:ascii="Georgia" w:hAnsi="Georgia"/>
              </w:rPr>
            </w:pPr>
            <w:r w:rsidRPr="009B0E7F">
              <w:rPr>
                <w:rFonts w:ascii="Georgia" w:hAnsi="Georgia"/>
                <w:position w:val="-24"/>
              </w:rPr>
              <w:object w:dxaOrig="220" w:dyaOrig="620">
                <v:shape id="_x0000_i1040" type="#_x0000_t75" style="width:11.2pt;height:30.85pt" o:ole="">
                  <v:imagedata r:id="rId31" o:title=""/>
                </v:shape>
                <o:OLEObject Type="Embed" ProgID="Equation.DSMT4" ShapeID="_x0000_i1040" DrawAspect="Content" ObjectID="_1461061786" r:id="rId32"/>
              </w:object>
            </w:r>
          </w:p>
        </w:tc>
        <w:tc>
          <w:tcPr>
            <w:tcW w:w="2700" w:type="dxa"/>
          </w:tcPr>
          <w:p w:rsidR="00AB1A0F" w:rsidRDefault="00AB1A0F" w:rsidP="001F3BC0">
            <w:pPr>
              <w:rPr>
                <w:rFonts w:ascii="Georgia" w:hAnsi="Georgia"/>
              </w:rPr>
            </w:pPr>
          </w:p>
        </w:tc>
      </w:tr>
      <w:tr w:rsidR="00AB1A0F" w:rsidTr="0041548E">
        <w:tc>
          <w:tcPr>
            <w:tcW w:w="2520" w:type="dxa"/>
            <w:tcBorders>
              <w:bottom w:val="single" w:sz="24" w:space="0" w:color="auto"/>
            </w:tcBorders>
          </w:tcPr>
          <w:p w:rsidR="00AB1A0F" w:rsidRDefault="00AB1A0F" w:rsidP="00AB1A0F">
            <w:pPr>
              <w:jc w:val="center"/>
              <w:rPr>
                <w:rFonts w:ascii="Georgia" w:hAnsi="Georgia"/>
              </w:rPr>
            </w:pPr>
            <w:r w:rsidRPr="009B0E7F">
              <w:rPr>
                <w:rFonts w:ascii="Georgia" w:hAnsi="Georgia"/>
                <w:position w:val="-24"/>
              </w:rPr>
              <w:object w:dxaOrig="220" w:dyaOrig="620">
                <v:shape id="_x0000_i1041" type="#_x0000_t75" style="width:11.2pt;height:30.85pt" o:ole="">
                  <v:imagedata r:id="rId33" o:title=""/>
                </v:shape>
                <o:OLEObject Type="Embed" ProgID="Equation.DSMT4" ShapeID="_x0000_i1041" DrawAspect="Content" ObjectID="_1461061787" r:id="rId34"/>
              </w:object>
            </w:r>
          </w:p>
        </w:tc>
        <w:tc>
          <w:tcPr>
            <w:tcW w:w="2700" w:type="dxa"/>
            <w:tcBorders>
              <w:bottom w:val="single" w:sz="24" w:space="0" w:color="auto"/>
            </w:tcBorders>
          </w:tcPr>
          <w:p w:rsidR="00AB1A0F" w:rsidRDefault="00AB1A0F" w:rsidP="001F3BC0">
            <w:pPr>
              <w:rPr>
                <w:rFonts w:ascii="Georgia" w:hAnsi="Georgia"/>
              </w:rPr>
            </w:pPr>
          </w:p>
        </w:tc>
      </w:tr>
      <w:tr w:rsidR="00AB1A0F" w:rsidTr="0041548E">
        <w:tc>
          <w:tcPr>
            <w:tcW w:w="2520" w:type="dxa"/>
            <w:tcBorders>
              <w:top w:val="single" w:sz="24" w:space="0" w:color="auto"/>
              <w:left w:val="single" w:sz="24" w:space="0" w:color="auto"/>
              <w:bottom w:val="single" w:sz="24" w:space="0" w:color="auto"/>
              <w:right w:val="single" w:sz="24" w:space="0" w:color="auto"/>
            </w:tcBorders>
          </w:tcPr>
          <w:p w:rsidR="00AB1A0F" w:rsidRDefault="0041548E" w:rsidP="00AB1A0F">
            <w:pPr>
              <w:jc w:val="center"/>
              <w:rPr>
                <w:rFonts w:ascii="Georgia" w:hAnsi="Georgia"/>
              </w:rPr>
            </w:pPr>
            <w:r w:rsidRPr="009B0E7F">
              <w:rPr>
                <w:rFonts w:ascii="Georgia" w:hAnsi="Georgia"/>
                <w:position w:val="-24"/>
              </w:rPr>
              <w:object w:dxaOrig="240" w:dyaOrig="620">
                <v:shape id="_x0000_i1042" type="#_x0000_t75" style="width:19.65pt;height:50.5pt" o:ole="">
                  <v:imagedata r:id="rId35" o:title=""/>
                </v:shape>
                <o:OLEObject Type="Embed" ProgID="Equation.DSMT4" ShapeID="_x0000_i1042" DrawAspect="Content" ObjectID="_1461061788" r:id="rId36"/>
              </w:object>
            </w:r>
          </w:p>
        </w:tc>
        <w:tc>
          <w:tcPr>
            <w:tcW w:w="2700" w:type="dxa"/>
            <w:tcBorders>
              <w:top w:val="single" w:sz="24" w:space="0" w:color="auto"/>
              <w:left w:val="single" w:sz="24" w:space="0" w:color="auto"/>
              <w:bottom w:val="single" w:sz="24" w:space="0" w:color="auto"/>
              <w:right w:val="single" w:sz="24" w:space="0" w:color="auto"/>
            </w:tcBorders>
          </w:tcPr>
          <w:p w:rsidR="00AB1A0F" w:rsidRDefault="00AB1A0F" w:rsidP="001F3BC0">
            <w:pPr>
              <w:rPr>
                <w:rFonts w:ascii="Georgia" w:hAnsi="Georgia"/>
              </w:rPr>
            </w:pPr>
          </w:p>
        </w:tc>
      </w:tr>
    </w:tbl>
    <w:p w:rsidR="00864011" w:rsidRDefault="00864011" w:rsidP="001F3BC0">
      <w:pPr>
        <w:rPr>
          <w:rFonts w:ascii="Georgia" w:hAnsi="Georgia"/>
        </w:rPr>
      </w:pPr>
    </w:p>
    <w:p w:rsidR="00AB1A0F" w:rsidRDefault="00864011" w:rsidP="0041548E">
      <w:pPr>
        <w:pStyle w:val="ListParagraph"/>
        <w:numPr>
          <w:ilvl w:val="0"/>
          <w:numId w:val="1"/>
        </w:numPr>
        <w:rPr>
          <w:rFonts w:ascii="Georgia" w:hAnsi="Georgia"/>
        </w:rPr>
      </w:pPr>
      <w:proofErr w:type="gramStart"/>
      <w:r>
        <w:rPr>
          <w:rFonts w:ascii="Georgia" w:hAnsi="Georgia"/>
        </w:rPr>
        <w:t xml:space="preserve">Delete </w:t>
      </w:r>
      <w:r w:rsidRPr="001F3BC0">
        <w:rPr>
          <w:rFonts w:ascii="Georgia" w:hAnsi="Georgia"/>
          <w:position w:val="-6"/>
        </w:rPr>
        <w:object w:dxaOrig="940" w:dyaOrig="279">
          <v:shape id="_x0000_i1043" type="#_x0000_t75" style="width:46.75pt;height:14.05pt" o:ole="">
            <v:imagedata r:id="rId17" o:title=""/>
          </v:shape>
          <o:OLEObject Type="Embed" ProgID="Equation.DSMT4" ShapeID="_x0000_i1043" DrawAspect="Content" ObjectID="_1461061789" r:id="rId37"/>
        </w:object>
      </w:r>
      <w:proofErr w:type="gramEnd"/>
      <w:r>
        <w:rPr>
          <w:rFonts w:ascii="Georgia" w:hAnsi="Georgia"/>
        </w:rPr>
        <w:t>.</w:t>
      </w:r>
      <w:r w:rsidR="00AB1A0F">
        <w:rPr>
          <w:rFonts w:ascii="Georgia" w:hAnsi="Georgia"/>
        </w:rPr>
        <w:t xml:space="preserve"> Repeat steps 5 – 8 using the scale factor provided in the chart above. If at any point yo</w:t>
      </w:r>
      <w:r w:rsidR="00AA5AC9">
        <w:rPr>
          <w:rFonts w:ascii="Georgia" w:hAnsi="Georgia"/>
        </w:rPr>
        <w:t>ur triangle goes off the screen</w:t>
      </w:r>
      <w:r w:rsidR="00AB1A0F">
        <w:rPr>
          <w:rFonts w:ascii="Georgia" w:hAnsi="Georgia"/>
        </w:rPr>
        <w:t xml:space="preserve"> you can either use the scroll bar on the right side of the screen or shrink the size of your starting triangle.</w:t>
      </w:r>
      <w:r w:rsidR="0041548E">
        <w:rPr>
          <w:rFonts w:ascii="Georgia" w:hAnsi="Georgia"/>
        </w:rPr>
        <w:t xml:space="preserve"> Record all results in the chart above.</w:t>
      </w:r>
    </w:p>
    <w:p w:rsidR="0041548E" w:rsidRPr="0041548E" w:rsidRDefault="0041548E" w:rsidP="0041548E">
      <w:pPr>
        <w:rPr>
          <w:rFonts w:ascii="Georgia" w:hAnsi="Georgia"/>
        </w:rPr>
      </w:pPr>
      <w:r>
        <w:rPr>
          <w:rFonts w:ascii="Georgia" w:hAnsi="Georgia"/>
          <w:b/>
        </w:rPr>
        <w:t xml:space="preserve">QUESTION #3: </w:t>
      </w:r>
      <w:r>
        <w:rPr>
          <w:rFonts w:ascii="Georgia" w:hAnsi="Georgia"/>
        </w:rPr>
        <w:t xml:space="preserve"> Look at the last scale factor given in the chart.  Based on your observations, what do you think the ratio of the areas of the similar figures would have to be if the scale factor is</w:t>
      </w:r>
      <w:r w:rsidRPr="009B0E7F">
        <w:rPr>
          <w:rFonts w:ascii="Georgia" w:hAnsi="Georgia"/>
          <w:position w:val="-24"/>
        </w:rPr>
        <w:object w:dxaOrig="240" w:dyaOrig="620">
          <v:shape id="_x0000_i1044" type="#_x0000_t75" style="width:14.05pt;height:35.55pt" o:ole="">
            <v:imagedata r:id="rId35" o:title=""/>
          </v:shape>
          <o:OLEObject Type="Embed" ProgID="Equation.DSMT4" ShapeID="_x0000_i1044" DrawAspect="Content" ObjectID="_1461061790" r:id="rId38"/>
        </w:object>
      </w:r>
      <w:r>
        <w:rPr>
          <w:rFonts w:ascii="Georgia" w:hAnsi="Georgia"/>
        </w:rPr>
        <w:t xml:space="preserve"> ? Record your answer in the chart below and provide a brief explanation below.</w:t>
      </w:r>
    </w:p>
    <w:p w:rsidR="001F3BC0" w:rsidRDefault="001F3BC0" w:rsidP="001F3BC0">
      <w:pPr>
        <w:spacing w:after="0"/>
        <w:rPr>
          <w:rFonts w:ascii="Georgia" w:hAnsi="Georgia"/>
        </w:rPr>
      </w:pPr>
    </w:p>
    <w:p w:rsidR="00AF6EC4" w:rsidRDefault="00AF6EC4" w:rsidP="001F3BC0">
      <w:pPr>
        <w:spacing w:after="0"/>
        <w:rPr>
          <w:rFonts w:ascii="Georgia" w:hAnsi="Georgia"/>
        </w:rPr>
      </w:pPr>
    </w:p>
    <w:p w:rsidR="00AF6EC4" w:rsidRDefault="00AF6EC4" w:rsidP="001F3BC0">
      <w:pPr>
        <w:spacing w:after="0"/>
        <w:rPr>
          <w:rFonts w:ascii="Georgia" w:hAnsi="Georgia"/>
        </w:rPr>
      </w:pPr>
    </w:p>
    <w:p w:rsidR="00AF6EC4" w:rsidRDefault="00AF6EC4" w:rsidP="001F3BC0">
      <w:pPr>
        <w:spacing w:after="0"/>
        <w:rPr>
          <w:rFonts w:ascii="Georgia" w:hAnsi="Georgia"/>
        </w:rPr>
      </w:pPr>
    </w:p>
    <w:p w:rsidR="00AF6EC4" w:rsidRDefault="00AF6EC4" w:rsidP="001F3BC0">
      <w:pPr>
        <w:spacing w:after="0"/>
        <w:rPr>
          <w:rFonts w:ascii="Georgia" w:hAnsi="Georgia"/>
        </w:rPr>
      </w:pPr>
    </w:p>
    <w:p w:rsidR="00C96BA4" w:rsidRDefault="00C96BA4" w:rsidP="001F3BC0">
      <w:pPr>
        <w:spacing w:after="0"/>
        <w:rPr>
          <w:rFonts w:ascii="Georgia" w:hAnsi="Georgia"/>
        </w:rPr>
      </w:pPr>
    </w:p>
    <w:p w:rsidR="00C96BA4" w:rsidRDefault="00C96BA4" w:rsidP="001F3BC0">
      <w:pPr>
        <w:spacing w:after="0"/>
        <w:rPr>
          <w:rFonts w:ascii="Georgia" w:hAnsi="Georgia"/>
        </w:rPr>
      </w:pPr>
    </w:p>
    <w:p w:rsidR="00C96BA4" w:rsidRDefault="00C96BA4" w:rsidP="001F3BC0">
      <w:pPr>
        <w:spacing w:after="0"/>
        <w:rPr>
          <w:rFonts w:ascii="Georgia" w:hAnsi="Georgia"/>
        </w:rPr>
      </w:pPr>
    </w:p>
    <w:p w:rsidR="00C96BA4" w:rsidRDefault="00C96BA4" w:rsidP="001F3BC0">
      <w:pPr>
        <w:spacing w:after="0"/>
        <w:rPr>
          <w:rFonts w:ascii="Georgia" w:hAnsi="Georgia"/>
        </w:rPr>
      </w:pPr>
    </w:p>
    <w:p w:rsidR="00C96BA4" w:rsidRDefault="00C96BA4" w:rsidP="001F3BC0">
      <w:pPr>
        <w:spacing w:after="0"/>
        <w:rPr>
          <w:rFonts w:ascii="Georgia" w:hAnsi="Georgia"/>
        </w:rPr>
      </w:pPr>
    </w:p>
    <w:p w:rsidR="00C96BA4" w:rsidRDefault="00C96BA4" w:rsidP="001F3BC0">
      <w:pPr>
        <w:spacing w:after="0"/>
        <w:rPr>
          <w:rFonts w:ascii="Georgia" w:hAnsi="Georgia"/>
        </w:rPr>
      </w:pPr>
      <w:r>
        <w:rPr>
          <w:rFonts w:ascii="Georgia" w:hAnsi="Georgia"/>
          <w:b/>
        </w:rPr>
        <w:lastRenderedPageBreak/>
        <w:t>DIRECTIONS PART 2:</w:t>
      </w:r>
      <w:r>
        <w:rPr>
          <w:rFonts w:ascii="Georgia" w:hAnsi="Georgia"/>
        </w:rPr>
        <w:t xml:space="preserve"> Based on what you discovered in today’s investigation, answer the questions below. Be sure to show all of your work where necessary.</w:t>
      </w:r>
    </w:p>
    <w:p w:rsidR="00C96BA4" w:rsidRDefault="00C96BA4" w:rsidP="001F3BC0">
      <w:pPr>
        <w:spacing w:after="0"/>
        <w:rPr>
          <w:rFonts w:ascii="Georgia" w:hAnsi="Georgia"/>
        </w:rPr>
      </w:pPr>
    </w:p>
    <w:p w:rsidR="00C96BA4" w:rsidRDefault="00C96BA4" w:rsidP="001F3BC0">
      <w:pPr>
        <w:spacing w:after="0"/>
        <w:rPr>
          <w:rFonts w:ascii="Georgia" w:hAnsi="Georgia"/>
        </w:rPr>
      </w:pPr>
      <w:r>
        <w:rPr>
          <w:rFonts w:ascii="Georgia" w:hAnsi="Georgia"/>
        </w:rPr>
        <w:t>1) The similarity ratio of two similar figures is 3:4. If the</w:t>
      </w:r>
      <w:r w:rsidR="00023D00">
        <w:rPr>
          <w:rFonts w:ascii="Georgia" w:hAnsi="Georgia"/>
        </w:rPr>
        <w:t xml:space="preserve"> area of the larger figure is 38 square inches, what is the area of the smaller figure?</w:t>
      </w: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0DF8" w:rsidRDefault="00020DF8" w:rsidP="001F3BC0">
      <w:pPr>
        <w:spacing w:after="0"/>
        <w:rPr>
          <w:rFonts w:ascii="Georgia" w:hAnsi="Georgia"/>
        </w:rPr>
      </w:pPr>
    </w:p>
    <w:p w:rsidR="00023D00" w:rsidRDefault="00023D00" w:rsidP="001F3BC0">
      <w:pPr>
        <w:spacing w:after="0"/>
        <w:rPr>
          <w:rFonts w:ascii="Georgia" w:hAnsi="Georgia"/>
        </w:rPr>
      </w:pPr>
      <w:r>
        <w:rPr>
          <w:rFonts w:ascii="Georgia" w:hAnsi="Georgia"/>
        </w:rPr>
        <w:t>2) The ratio of the areas of two similar figures is 9:16. If the length of one of the sides of the smaller is figure is 6 inches, what is the length of the corresponding side of the larger figure?</w:t>
      </w: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0DF8" w:rsidRDefault="00020DF8"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Default="00023D00" w:rsidP="001F3BC0">
      <w:pPr>
        <w:spacing w:after="0"/>
        <w:rPr>
          <w:rFonts w:ascii="Georgia" w:hAnsi="Georgia"/>
        </w:rPr>
      </w:pPr>
    </w:p>
    <w:p w:rsidR="00023D00" w:rsidRPr="00C96BA4" w:rsidRDefault="00023D00" w:rsidP="001F3BC0">
      <w:pPr>
        <w:spacing w:after="0"/>
        <w:rPr>
          <w:rFonts w:ascii="Georgia" w:hAnsi="Georgia"/>
        </w:rPr>
      </w:pPr>
      <w:r>
        <w:rPr>
          <w:rFonts w:ascii="Georgia" w:hAnsi="Georgia"/>
        </w:rPr>
        <w:t>3) If there are 12 inches in 1 foot, how many square feet are in 2160 square inches?</w:t>
      </w:r>
    </w:p>
    <w:p w:rsidR="001F3BC0" w:rsidRDefault="001F3BC0" w:rsidP="009B0E7F">
      <w:pPr>
        <w:spacing w:after="0"/>
        <w:rPr>
          <w:rFonts w:ascii="Georgia" w:hAnsi="Georgia"/>
        </w:rPr>
      </w:pPr>
    </w:p>
    <w:p w:rsidR="00023D00" w:rsidRDefault="00023D00" w:rsidP="009B0E7F">
      <w:pPr>
        <w:spacing w:after="0"/>
        <w:rPr>
          <w:rFonts w:ascii="Georgia" w:hAnsi="Georgia"/>
        </w:rPr>
      </w:pPr>
    </w:p>
    <w:p w:rsidR="00023D00" w:rsidRDefault="00023D00" w:rsidP="009B0E7F">
      <w:pPr>
        <w:spacing w:after="0"/>
        <w:rPr>
          <w:rFonts w:ascii="Georgia" w:hAnsi="Georgia"/>
        </w:rPr>
      </w:pPr>
    </w:p>
    <w:p w:rsidR="00023D00" w:rsidRDefault="00023D00" w:rsidP="009B0E7F">
      <w:pPr>
        <w:spacing w:after="0"/>
        <w:rPr>
          <w:rFonts w:ascii="Georgia" w:hAnsi="Georgia"/>
        </w:rPr>
      </w:pPr>
    </w:p>
    <w:p w:rsidR="002A1268" w:rsidRDefault="002A1268" w:rsidP="009B0E7F">
      <w:pPr>
        <w:spacing w:after="0"/>
        <w:rPr>
          <w:rFonts w:ascii="Georgia" w:hAnsi="Georgia"/>
        </w:rPr>
      </w:pPr>
    </w:p>
    <w:p w:rsidR="00023D00" w:rsidRDefault="00023D00" w:rsidP="009B0E7F">
      <w:pPr>
        <w:spacing w:after="0"/>
        <w:rPr>
          <w:rFonts w:ascii="Georgia" w:hAnsi="Georgia"/>
        </w:rPr>
      </w:pPr>
    </w:p>
    <w:p w:rsidR="00023D00" w:rsidRDefault="00023D00" w:rsidP="009B0E7F">
      <w:pPr>
        <w:spacing w:after="0"/>
        <w:rPr>
          <w:rFonts w:ascii="Georgia" w:hAnsi="Georgia"/>
        </w:rPr>
      </w:pPr>
    </w:p>
    <w:p w:rsidR="00023D00" w:rsidRDefault="00023D00" w:rsidP="009B0E7F">
      <w:pPr>
        <w:spacing w:after="0"/>
        <w:rPr>
          <w:rFonts w:ascii="Georgia" w:hAnsi="Georgia"/>
        </w:rPr>
      </w:pPr>
    </w:p>
    <w:p w:rsidR="00023D00" w:rsidRDefault="00023D00" w:rsidP="009B0E7F">
      <w:pPr>
        <w:spacing w:after="0"/>
        <w:rPr>
          <w:rFonts w:ascii="Georgia" w:hAnsi="Georgia"/>
        </w:rPr>
      </w:pPr>
    </w:p>
    <w:p w:rsidR="00023D00" w:rsidRDefault="00023D00" w:rsidP="009B0E7F">
      <w:pPr>
        <w:spacing w:after="0"/>
        <w:rPr>
          <w:rFonts w:ascii="Georgia" w:hAnsi="Georgia"/>
        </w:rPr>
      </w:pPr>
    </w:p>
    <w:p w:rsidR="00023D00" w:rsidRPr="002A1268" w:rsidRDefault="002A1268" w:rsidP="009B0E7F">
      <w:pPr>
        <w:spacing w:after="0"/>
        <w:rPr>
          <w:rFonts w:ascii="Georgia" w:hAnsi="Georgia"/>
        </w:rPr>
      </w:pPr>
      <w:r>
        <w:rPr>
          <w:rFonts w:ascii="Georgia" w:hAnsi="Georgia"/>
        </w:rPr>
        <w:t xml:space="preserve">4) Make a conjecture: If the similarity ratio of two similar </w:t>
      </w:r>
      <w:r>
        <w:rPr>
          <w:rFonts w:ascii="Georgia" w:hAnsi="Georgia"/>
          <w:b/>
          <w:u w:val="single"/>
        </w:rPr>
        <w:t>solids</w:t>
      </w:r>
      <w:r>
        <w:rPr>
          <w:rFonts w:ascii="Georgia" w:hAnsi="Georgia"/>
        </w:rPr>
        <w:t xml:space="preserve"> is h</w:t>
      </w:r>
      <w:proofErr w:type="gramStart"/>
      <w:r>
        <w:rPr>
          <w:rFonts w:ascii="Georgia" w:hAnsi="Georgia"/>
        </w:rPr>
        <w:t>:k</w:t>
      </w:r>
      <w:proofErr w:type="gramEnd"/>
      <w:r>
        <w:rPr>
          <w:rFonts w:ascii="Georgia" w:hAnsi="Georgia"/>
        </w:rPr>
        <w:t xml:space="preserve">, what will be the ratio of their </w:t>
      </w:r>
      <w:r>
        <w:rPr>
          <w:rFonts w:ascii="Georgia" w:hAnsi="Georgia"/>
          <w:b/>
          <w:u w:val="single"/>
        </w:rPr>
        <w:t>surface areas?</w:t>
      </w:r>
      <w:r>
        <w:rPr>
          <w:rFonts w:ascii="Georgia" w:hAnsi="Georgia"/>
        </w:rPr>
        <w:t xml:space="preserve"> Why?</w:t>
      </w:r>
    </w:p>
    <w:sectPr w:rsidR="00023D00" w:rsidRPr="002A1268" w:rsidSect="00DA36A0">
      <w:pgSz w:w="12240" w:h="15840"/>
      <w:pgMar w:top="540" w:right="63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536E"/>
    <w:multiLevelType w:val="hybridMultilevel"/>
    <w:tmpl w:val="2A545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C5A5C"/>
    <w:rsid w:val="00020DF8"/>
    <w:rsid w:val="00023D00"/>
    <w:rsid w:val="0012402A"/>
    <w:rsid w:val="001F3BC0"/>
    <w:rsid w:val="002A1268"/>
    <w:rsid w:val="002C5A5C"/>
    <w:rsid w:val="0041548E"/>
    <w:rsid w:val="00514D16"/>
    <w:rsid w:val="007D33A1"/>
    <w:rsid w:val="00864011"/>
    <w:rsid w:val="008B16BD"/>
    <w:rsid w:val="009B0E7F"/>
    <w:rsid w:val="00AA5AC9"/>
    <w:rsid w:val="00AB1A0F"/>
    <w:rsid w:val="00AF6EC4"/>
    <w:rsid w:val="00C96BA4"/>
    <w:rsid w:val="00D85B21"/>
    <w:rsid w:val="00DA3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3.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7.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oleObject" Target="embeddings/oleObject14.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2014-05-08T17:43:00Z</cp:lastPrinted>
  <dcterms:created xsi:type="dcterms:W3CDTF">2014-05-07T17:32:00Z</dcterms:created>
  <dcterms:modified xsi:type="dcterms:W3CDTF">2014-05-08T17:43:00Z</dcterms:modified>
</cp:coreProperties>
</file>